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38" w:rsidRDefault="00CF3F38" w:rsidP="00CF3F38">
      <w:pPr>
        <w:tabs>
          <w:tab w:val="center" w:pos="4419"/>
        </w:tabs>
        <w:ind w:right="334"/>
        <w:jc w:val="center"/>
        <w:rPr>
          <w:rFonts w:ascii="Calibri" w:hAnsi="Calibri"/>
          <w:b/>
          <w:color w:val="006600"/>
          <w:szCs w:val="28"/>
          <w:lang w:val="es-MX"/>
        </w:rPr>
      </w:pPr>
      <w:r w:rsidRPr="00F55FB0">
        <w:rPr>
          <w:rFonts w:ascii="Calibri" w:hAnsi="Calibri"/>
          <w:b/>
          <w:color w:val="006600"/>
          <w:szCs w:val="28"/>
          <w:lang w:val="es-MX"/>
        </w:rPr>
        <w:t>Lista de firmas de recibido del paquete didáctico</w:t>
      </w:r>
    </w:p>
    <w:p w:rsidR="00CF3F38" w:rsidRPr="00CA5C74" w:rsidRDefault="00CF3F38" w:rsidP="00CF3F38">
      <w:pPr>
        <w:tabs>
          <w:tab w:val="center" w:pos="4419"/>
        </w:tabs>
        <w:ind w:right="334"/>
        <w:jc w:val="center"/>
        <w:rPr>
          <w:rFonts w:ascii="Calibri" w:hAnsi="Calibri"/>
          <w:color w:val="006600"/>
          <w:szCs w:val="28"/>
          <w:lang w:val="es-MX"/>
        </w:rPr>
      </w:pPr>
      <w:r w:rsidRPr="00CA5C74">
        <w:rPr>
          <w:rFonts w:ascii="Calibri" w:hAnsi="Calibri"/>
          <w:color w:val="006600"/>
          <w:szCs w:val="28"/>
          <w:lang w:val="es-MX"/>
        </w:rPr>
        <w:t xml:space="preserve">Fecha de entrega: preferentemente el primer día de </w:t>
      </w:r>
      <w:r w:rsidR="00782701" w:rsidRPr="00CA5C74">
        <w:rPr>
          <w:rFonts w:ascii="Calibri" w:hAnsi="Calibri"/>
          <w:color w:val="006600"/>
          <w:szCs w:val="28"/>
          <w:lang w:val="es-MX"/>
        </w:rPr>
        <w:t>clase (</w:t>
      </w:r>
      <w:r w:rsidRPr="00CA5C74">
        <w:rPr>
          <w:rFonts w:ascii="Calibri" w:hAnsi="Calibri"/>
          <w:color w:val="006600"/>
          <w:szCs w:val="28"/>
          <w:lang w:val="es-MX"/>
        </w:rPr>
        <w:t xml:space="preserve">artículo 8, inciso </w:t>
      </w:r>
      <w:r w:rsidR="00782701">
        <w:rPr>
          <w:rFonts w:ascii="Calibri" w:hAnsi="Calibri"/>
          <w:color w:val="006600"/>
          <w:szCs w:val="28"/>
          <w:lang w:val="es-MX"/>
        </w:rPr>
        <w:t>“</w:t>
      </w:r>
      <w:r w:rsidRPr="00CA5C74">
        <w:rPr>
          <w:rFonts w:ascii="Calibri" w:hAnsi="Calibri"/>
          <w:color w:val="006600"/>
          <w:szCs w:val="28"/>
          <w:lang w:val="es-MX"/>
        </w:rPr>
        <w:t>e</w:t>
      </w:r>
      <w:r w:rsidR="00782701">
        <w:rPr>
          <w:rFonts w:ascii="Calibri" w:hAnsi="Calibri"/>
          <w:color w:val="006600"/>
          <w:szCs w:val="28"/>
          <w:lang w:val="es-MX"/>
        </w:rPr>
        <w:t>”</w:t>
      </w:r>
      <w:r w:rsidRPr="00CA5C74">
        <w:rPr>
          <w:rFonts w:ascii="Calibri" w:hAnsi="Calibri"/>
          <w:color w:val="006600"/>
          <w:szCs w:val="28"/>
          <w:lang w:val="es-MX"/>
        </w:rPr>
        <w:t xml:space="preserve"> del EPA) o como máximo dentro de los 10 primeros días de iniciado el curso (artículo 129, fracción X del Reglamento General).</w:t>
      </w:r>
    </w:p>
    <w:p w:rsidR="001F5E96" w:rsidRDefault="001F5E96">
      <w:pPr>
        <w:rPr>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376"/>
      </w:tblGrid>
      <w:tr w:rsidR="00CF3F38" w:rsidTr="001323B7">
        <w:tc>
          <w:tcPr>
            <w:tcW w:w="2371" w:type="dxa"/>
            <w:vAlign w:val="center"/>
          </w:tcPr>
          <w:p w:rsidR="00CF3F38" w:rsidRPr="00FC6028" w:rsidRDefault="00CF3F38" w:rsidP="00943C87">
            <w:pPr>
              <w:pStyle w:val="Textoindependiente"/>
              <w:jc w:val="left"/>
              <w:rPr>
                <w:rFonts w:asciiTheme="minorHAnsi" w:hAnsiTheme="minorHAnsi"/>
                <w:b/>
              </w:rPr>
            </w:pPr>
            <w:r w:rsidRPr="00FC6028">
              <w:rPr>
                <w:rFonts w:asciiTheme="minorHAnsi" w:hAnsiTheme="minorHAnsi"/>
                <w:b/>
              </w:rPr>
              <w:t>Unidad académica:</w:t>
            </w:r>
          </w:p>
        </w:tc>
        <w:tc>
          <w:tcPr>
            <w:tcW w:w="7376" w:type="dxa"/>
          </w:tcPr>
          <w:p w:rsidR="00CF3F38" w:rsidRDefault="00CF3F38" w:rsidP="00943C87">
            <w:pPr>
              <w:pStyle w:val="Textoindependiente"/>
            </w:pPr>
            <w:r>
              <w:rPr>
                <w:rFonts w:asciiTheme="minorHAnsi" w:hAnsiTheme="minorHAnsi"/>
                <w:sz w:val="22"/>
              </w:rPr>
              <w:t>Chetumal</w:t>
            </w:r>
            <w:r w:rsidRPr="00486FC6">
              <w:rPr>
                <w:rFonts w:asciiTheme="minorHAnsi" w:hAnsiTheme="minorHAnsi"/>
                <w:sz w:val="22"/>
              </w:rPr>
              <w:t xml:space="preserve"> (</w:t>
            </w:r>
            <w:r>
              <w:rPr>
                <w:rFonts w:asciiTheme="minorHAnsi" w:hAnsiTheme="minorHAnsi"/>
                <w:sz w:val="22"/>
              </w:rPr>
              <w:t xml:space="preserve">   </w:t>
            </w:r>
            <w:r w:rsidRPr="00486FC6">
              <w:rPr>
                <w:rFonts w:asciiTheme="minorHAnsi" w:hAnsiTheme="minorHAnsi"/>
                <w:sz w:val="22"/>
              </w:rPr>
              <w:t xml:space="preserve">)    </w:t>
            </w:r>
            <w:r>
              <w:rPr>
                <w:rFonts w:asciiTheme="minorHAnsi" w:hAnsiTheme="minorHAnsi"/>
                <w:sz w:val="22"/>
              </w:rPr>
              <w:t>Cozumel</w:t>
            </w:r>
            <w:r w:rsidRPr="00486FC6">
              <w:rPr>
                <w:rFonts w:asciiTheme="minorHAnsi" w:hAnsiTheme="minorHAnsi"/>
                <w:sz w:val="22"/>
              </w:rPr>
              <w:t xml:space="preserve">   (</w:t>
            </w:r>
            <w:r>
              <w:rPr>
                <w:rFonts w:asciiTheme="minorHAnsi" w:hAnsiTheme="minorHAnsi"/>
                <w:sz w:val="22"/>
              </w:rPr>
              <w:t xml:space="preserve">   </w:t>
            </w:r>
            <w:r w:rsidRPr="00486FC6">
              <w:rPr>
                <w:rFonts w:asciiTheme="minorHAnsi" w:hAnsiTheme="minorHAnsi"/>
                <w:sz w:val="22"/>
              </w:rPr>
              <w:t xml:space="preserve">)   </w:t>
            </w:r>
            <w:r>
              <w:rPr>
                <w:rFonts w:asciiTheme="minorHAnsi" w:hAnsiTheme="minorHAnsi"/>
                <w:sz w:val="22"/>
              </w:rPr>
              <w:t>Playa del Carmen</w:t>
            </w:r>
            <w:r w:rsidRPr="00486FC6">
              <w:rPr>
                <w:rFonts w:asciiTheme="minorHAnsi" w:hAnsiTheme="minorHAnsi"/>
                <w:sz w:val="22"/>
              </w:rPr>
              <w:t xml:space="preserve">  (</w:t>
            </w:r>
            <w:r>
              <w:rPr>
                <w:rFonts w:asciiTheme="minorHAnsi" w:hAnsiTheme="minorHAnsi"/>
                <w:sz w:val="22"/>
              </w:rPr>
              <w:t xml:space="preserve">   </w:t>
            </w:r>
            <w:r w:rsidRPr="00486FC6">
              <w:rPr>
                <w:rFonts w:asciiTheme="minorHAnsi" w:hAnsiTheme="minorHAnsi"/>
                <w:sz w:val="22"/>
              </w:rPr>
              <w:t>)</w:t>
            </w:r>
            <w:r>
              <w:rPr>
                <w:rFonts w:asciiTheme="minorHAnsi" w:hAnsiTheme="minorHAnsi"/>
                <w:sz w:val="22"/>
              </w:rPr>
              <w:t xml:space="preserve">  Cancún (   )</w:t>
            </w:r>
          </w:p>
        </w:tc>
      </w:tr>
      <w:tr w:rsidR="00CF3F38" w:rsidTr="001323B7">
        <w:tc>
          <w:tcPr>
            <w:tcW w:w="2371" w:type="dxa"/>
            <w:vAlign w:val="center"/>
          </w:tcPr>
          <w:p w:rsidR="00CF3F38" w:rsidRPr="00FC6028" w:rsidRDefault="00CF3F38" w:rsidP="00943C87">
            <w:pPr>
              <w:pStyle w:val="Textoindependiente"/>
              <w:jc w:val="left"/>
              <w:rPr>
                <w:rFonts w:asciiTheme="minorHAnsi" w:hAnsiTheme="minorHAnsi"/>
                <w:b/>
              </w:rPr>
            </w:pPr>
            <w:r w:rsidRPr="00FC6028">
              <w:rPr>
                <w:rFonts w:asciiTheme="minorHAnsi" w:hAnsiTheme="minorHAnsi"/>
                <w:b/>
              </w:rPr>
              <w:t>División académica</w:t>
            </w:r>
            <w:r>
              <w:rPr>
                <w:rFonts w:asciiTheme="minorHAnsi" w:hAnsiTheme="minorHAnsi"/>
                <w:b/>
              </w:rPr>
              <w:t xml:space="preserve">/Dirección de Bienestar Estudiantil </w:t>
            </w:r>
            <w:r w:rsidRPr="00FC6028">
              <w:rPr>
                <w:rFonts w:asciiTheme="minorHAnsi" w:hAnsiTheme="minorHAnsi"/>
                <w:b/>
              </w:rPr>
              <w:t>:</w:t>
            </w:r>
          </w:p>
        </w:tc>
        <w:tc>
          <w:tcPr>
            <w:tcW w:w="7376" w:type="dxa"/>
            <w:vAlign w:val="center"/>
          </w:tcPr>
          <w:p w:rsidR="00CF3F38" w:rsidRDefault="00CF3F38" w:rsidP="00943C87">
            <w:pPr>
              <w:pStyle w:val="Textoindependiente"/>
              <w:jc w:val="center"/>
            </w:pPr>
            <w:r>
              <w:rPr>
                <w:rFonts w:asciiTheme="minorHAnsi" w:hAnsiTheme="minorHAnsi"/>
              </w:rPr>
              <w:t>DCI (  )  DCPH (  )  DCS (  )  DCSEA (  )  DICA (  ) DDS ( ) UAPC (  ) DGBE (  )</w:t>
            </w:r>
          </w:p>
        </w:tc>
      </w:tr>
      <w:tr w:rsidR="00CF3F38" w:rsidTr="001323B7">
        <w:trPr>
          <w:trHeight w:val="696"/>
        </w:trPr>
        <w:tc>
          <w:tcPr>
            <w:tcW w:w="2371" w:type="dxa"/>
            <w:vAlign w:val="center"/>
          </w:tcPr>
          <w:p w:rsidR="00CF3F38" w:rsidRPr="00FC6028" w:rsidRDefault="00CF3F38" w:rsidP="00943C87">
            <w:pPr>
              <w:pStyle w:val="Textoindependiente"/>
              <w:jc w:val="left"/>
              <w:rPr>
                <w:rFonts w:asciiTheme="minorHAnsi" w:hAnsiTheme="minorHAnsi"/>
                <w:b/>
              </w:rPr>
            </w:pPr>
            <w:r w:rsidRPr="00FC6028">
              <w:rPr>
                <w:rFonts w:asciiTheme="minorHAnsi" w:hAnsiTheme="minorHAnsi"/>
                <w:b/>
              </w:rPr>
              <w:t>Departamento académico:</w:t>
            </w:r>
          </w:p>
        </w:tc>
        <w:tc>
          <w:tcPr>
            <w:tcW w:w="7376" w:type="dxa"/>
          </w:tcPr>
          <w:p w:rsidR="00CF3F38" w:rsidRDefault="00CF3F38" w:rsidP="00943C87">
            <w:pPr>
              <w:pStyle w:val="Textoindependiente"/>
            </w:pPr>
          </w:p>
        </w:tc>
      </w:tr>
      <w:tr w:rsidR="00CF3F38" w:rsidTr="001323B7">
        <w:tc>
          <w:tcPr>
            <w:tcW w:w="2371" w:type="dxa"/>
            <w:vAlign w:val="center"/>
          </w:tcPr>
          <w:p w:rsidR="00CF3F38" w:rsidRPr="00FC6028" w:rsidRDefault="00CF3F38" w:rsidP="00943C87">
            <w:pPr>
              <w:pStyle w:val="Textoindependiente"/>
              <w:jc w:val="left"/>
              <w:rPr>
                <w:rFonts w:asciiTheme="minorHAnsi" w:hAnsiTheme="minorHAnsi"/>
                <w:b/>
              </w:rPr>
            </w:pPr>
            <w:r w:rsidRPr="00FC6028">
              <w:rPr>
                <w:rFonts w:asciiTheme="minorHAnsi" w:hAnsiTheme="minorHAnsi"/>
                <w:b/>
              </w:rPr>
              <w:t>Programa educativo:</w:t>
            </w:r>
          </w:p>
        </w:tc>
        <w:tc>
          <w:tcPr>
            <w:tcW w:w="7376" w:type="dxa"/>
          </w:tcPr>
          <w:p w:rsidR="00CF3F38" w:rsidRDefault="00CF3F38" w:rsidP="00943C87">
            <w:pPr>
              <w:pStyle w:val="Textoindependiente"/>
            </w:pPr>
          </w:p>
        </w:tc>
      </w:tr>
      <w:tr w:rsidR="00CF3F38" w:rsidTr="001323B7">
        <w:tc>
          <w:tcPr>
            <w:tcW w:w="2371" w:type="dxa"/>
            <w:vAlign w:val="center"/>
          </w:tcPr>
          <w:p w:rsidR="00CF3F38" w:rsidRPr="00FC6028" w:rsidRDefault="00CF3F38" w:rsidP="00943C87">
            <w:pPr>
              <w:pStyle w:val="Textoindependiente"/>
              <w:jc w:val="left"/>
              <w:rPr>
                <w:rFonts w:asciiTheme="minorHAnsi" w:hAnsiTheme="minorHAnsi"/>
                <w:b/>
              </w:rPr>
            </w:pPr>
            <w:r w:rsidRPr="00FC6028">
              <w:rPr>
                <w:rFonts w:asciiTheme="minorHAnsi" w:hAnsiTheme="minorHAnsi"/>
                <w:b/>
              </w:rPr>
              <w:t>Asignatura:</w:t>
            </w:r>
          </w:p>
        </w:tc>
        <w:tc>
          <w:tcPr>
            <w:tcW w:w="7376" w:type="dxa"/>
          </w:tcPr>
          <w:p w:rsidR="00CF3F38" w:rsidRDefault="00CF3F38" w:rsidP="00943C87">
            <w:pPr>
              <w:pStyle w:val="Textoindependiente"/>
            </w:pPr>
          </w:p>
        </w:tc>
      </w:tr>
      <w:tr w:rsidR="00CF3F38" w:rsidTr="001323B7">
        <w:tc>
          <w:tcPr>
            <w:tcW w:w="2371" w:type="dxa"/>
            <w:vAlign w:val="center"/>
          </w:tcPr>
          <w:p w:rsidR="00CF3F38" w:rsidRPr="00FC6028" w:rsidRDefault="00CF3F38" w:rsidP="00943C87">
            <w:pPr>
              <w:pStyle w:val="Textoindependiente"/>
              <w:jc w:val="left"/>
              <w:rPr>
                <w:rFonts w:asciiTheme="minorHAnsi" w:hAnsiTheme="minorHAnsi"/>
                <w:b/>
              </w:rPr>
            </w:pPr>
            <w:r w:rsidRPr="00FC6028">
              <w:rPr>
                <w:rFonts w:asciiTheme="minorHAnsi" w:hAnsiTheme="minorHAnsi"/>
                <w:b/>
              </w:rPr>
              <w:t>Sección</w:t>
            </w:r>
            <w:r>
              <w:rPr>
                <w:rFonts w:asciiTheme="minorHAnsi" w:hAnsiTheme="minorHAnsi"/>
                <w:b/>
              </w:rPr>
              <w:t>:</w:t>
            </w:r>
          </w:p>
        </w:tc>
        <w:tc>
          <w:tcPr>
            <w:tcW w:w="7376" w:type="dxa"/>
          </w:tcPr>
          <w:p w:rsidR="00CF3F38" w:rsidRDefault="00CF3F38" w:rsidP="00943C87">
            <w:pPr>
              <w:pStyle w:val="Textoindependiente"/>
            </w:pPr>
          </w:p>
        </w:tc>
      </w:tr>
      <w:tr w:rsidR="00CF3F38" w:rsidTr="001323B7">
        <w:tc>
          <w:tcPr>
            <w:tcW w:w="2371" w:type="dxa"/>
            <w:vAlign w:val="center"/>
          </w:tcPr>
          <w:p w:rsidR="00CF3F38" w:rsidRPr="00FC6028" w:rsidRDefault="00CF3F38" w:rsidP="00943C87">
            <w:pPr>
              <w:pStyle w:val="Textoindependiente"/>
              <w:jc w:val="left"/>
              <w:rPr>
                <w:rFonts w:asciiTheme="minorHAnsi" w:hAnsiTheme="minorHAnsi"/>
                <w:b/>
              </w:rPr>
            </w:pPr>
            <w:r w:rsidRPr="00FC6028">
              <w:rPr>
                <w:rFonts w:asciiTheme="minorHAnsi" w:hAnsiTheme="minorHAnsi"/>
                <w:b/>
              </w:rPr>
              <w:t>Periodo:</w:t>
            </w:r>
          </w:p>
        </w:tc>
        <w:tc>
          <w:tcPr>
            <w:tcW w:w="7376" w:type="dxa"/>
          </w:tcPr>
          <w:p w:rsidR="00CF3F38" w:rsidRDefault="00CF3F38" w:rsidP="00943C87">
            <w:pPr>
              <w:pStyle w:val="Textoindependiente"/>
            </w:pPr>
          </w:p>
        </w:tc>
      </w:tr>
      <w:tr w:rsidR="00CF3F38" w:rsidTr="001323B7">
        <w:tc>
          <w:tcPr>
            <w:tcW w:w="2371" w:type="dxa"/>
            <w:vAlign w:val="center"/>
          </w:tcPr>
          <w:p w:rsidR="00CF3F38" w:rsidRPr="00FC6028" w:rsidRDefault="00CF3F38" w:rsidP="00943C87">
            <w:pPr>
              <w:pStyle w:val="Textoindependiente"/>
              <w:jc w:val="left"/>
              <w:rPr>
                <w:rFonts w:asciiTheme="minorHAnsi" w:hAnsiTheme="minorHAnsi"/>
                <w:b/>
              </w:rPr>
            </w:pPr>
            <w:r w:rsidRPr="00FC6028">
              <w:rPr>
                <w:rFonts w:asciiTheme="minorHAnsi" w:hAnsiTheme="minorHAnsi"/>
                <w:b/>
              </w:rPr>
              <w:t>Nombre del docente:</w:t>
            </w:r>
          </w:p>
        </w:tc>
        <w:tc>
          <w:tcPr>
            <w:tcW w:w="7376" w:type="dxa"/>
          </w:tcPr>
          <w:p w:rsidR="00CF3F38" w:rsidRDefault="00CF3F38" w:rsidP="00943C87">
            <w:pPr>
              <w:pStyle w:val="Textoindependiente"/>
            </w:pPr>
          </w:p>
        </w:tc>
      </w:tr>
      <w:tr w:rsidR="00756EBC" w:rsidTr="001323B7">
        <w:tc>
          <w:tcPr>
            <w:tcW w:w="2371" w:type="dxa"/>
            <w:vAlign w:val="center"/>
          </w:tcPr>
          <w:p w:rsidR="00756EBC" w:rsidRPr="00195862" w:rsidRDefault="00C92221" w:rsidP="00943C87">
            <w:pPr>
              <w:pStyle w:val="Textoindependiente"/>
              <w:jc w:val="left"/>
              <w:rPr>
                <w:rFonts w:asciiTheme="minorHAnsi" w:hAnsiTheme="minorHAnsi"/>
                <w:b/>
                <w:highlight w:val="yellow"/>
              </w:rPr>
            </w:pPr>
            <w:r w:rsidRPr="00782701">
              <w:rPr>
                <w:rFonts w:asciiTheme="minorHAnsi" w:hAnsiTheme="minorHAnsi"/>
                <w:b/>
              </w:rPr>
              <w:t>Fecha</w:t>
            </w:r>
            <w:r w:rsidR="00756EBC" w:rsidRPr="00782701">
              <w:rPr>
                <w:rFonts w:asciiTheme="minorHAnsi" w:hAnsiTheme="minorHAnsi"/>
                <w:b/>
              </w:rPr>
              <w:t xml:space="preserve"> de entrega:</w:t>
            </w:r>
          </w:p>
        </w:tc>
        <w:tc>
          <w:tcPr>
            <w:tcW w:w="7376" w:type="dxa"/>
          </w:tcPr>
          <w:p w:rsidR="00756EBC" w:rsidRPr="00195862" w:rsidRDefault="00756EBC" w:rsidP="00943C87">
            <w:pPr>
              <w:pStyle w:val="Textoindependiente"/>
              <w:rPr>
                <w:highlight w:val="yellow"/>
              </w:rPr>
            </w:pPr>
          </w:p>
        </w:tc>
      </w:tr>
    </w:tbl>
    <w:p w:rsidR="00CF3F38" w:rsidRDefault="00CF3F38">
      <w:pPr>
        <w:rPr>
          <w:lang w:val="es-MX"/>
        </w:rPr>
      </w:pPr>
    </w:p>
    <w:p w:rsidR="00CF3F38" w:rsidRDefault="00CF3F38" w:rsidP="00CF3F38">
      <w:pPr>
        <w:rPr>
          <w:rFonts w:asciiTheme="minorHAnsi" w:hAnsiTheme="minorHAnsi"/>
          <w:sz w:val="20"/>
        </w:rPr>
      </w:pPr>
      <w:r w:rsidRPr="00FC6028">
        <w:rPr>
          <w:rFonts w:asciiTheme="minorHAnsi" w:hAnsiTheme="minorHAnsi"/>
          <w:sz w:val="20"/>
        </w:rPr>
        <w:t xml:space="preserve">Hemos </w:t>
      </w:r>
      <w:r>
        <w:rPr>
          <w:rFonts w:asciiTheme="minorHAnsi" w:hAnsiTheme="minorHAnsi"/>
          <w:sz w:val="20"/>
        </w:rPr>
        <w:t xml:space="preserve">recibido y </w:t>
      </w:r>
      <w:r w:rsidRPr="00FC6028">
        <w:rPr>
          <w:rFonts w:asciiTheme="minorHAnsi" w:hAnsiTheme="minorHAnsi"/>
          <w:sz w:val="20"/>
        </w:rPr>
        <w:t xml:space="preserve">revisado </w:t>
      </w:r>
      <w:r>
        <w:rPr>
          <w:rFonts w:asciiTheme="minorHAnsi" w:hAnsiTheme="minorHAnsi"/>
          <w:sz w:val="20"/>
        </w:rPr>
        <w:t xml:space="preserve">de manera física y/o digital </w:t>
      </w:r>
      <w:r w:rsidRPr="00FC6028">
        <w:rPr>
          <w:rFonts w:asciiTheme="minorHAnsi" w:hAnsiTheme="minorHAnsi"/>
          <w:sz w:val="20"/>
        </w:rPr>
        <w:t>el paquete didáctico</w:t>
      </w:r>
      <w:r>
        <w:rPr>
          <w:rFonts w:asciiTheme="minorHAnsi" w:hAnsiTheme="minorHAnsi"/>
          <w:sz w:val="20"/>
        </w:rPr>
        <w:t>.</w:t>
      </w:r>
    </w:p>
    <w:p w:rsidR="00CF3F38" w:rsidRPr="00FC6028" w:rsidRDefault="00CF3F38" w:rsidP="00CF3F38">
      <w:pPr>
        <w:rPr>
          <w:rFonts w:asciiTheme="minorHAnsi" w:hAnsiTheme="minorHAnsi"/>
          <w:sz w:val="20"/>
        </w:rPr>
      </w:pPr>
      <w:r>
        <w:rPr>
          <w:rFonts w:asciiTheme="minorHAnsi" w:hAnsiTheme="minorHAnsi"/>
          <w:sz w:val="20"/>
        </w:rPr>
        <w:t>Estamos de acuerdo en el código de comportamiento.</w:t>
      </w:r>
    </w:p>
    <w:p w:rsidR="00CF3F38" w:rsidRDefault="00CF3F38"/>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994"/>
        <w:gridCol w:w="2710"/>
        <w:gridCol w:w="3316"/>
      </w:tblGrid>
      <w:tr w:rsidR="00CF3F38" w:rsidRPr="00FC6028" w:rsidTr="00BC2EB9">
        <w:trPr>
          <w:trHeight w:val="230"/>
          <w:tblHeader/>
        </w:trPr>
        <w:tc>
          <w:tcPr>
            <w:tcW w:w="536" w:type="dxa"/>
            <w:shd w:val="clear" w:color="auto" w:fill="auto"/>
          </w:tcPr>
          <w:p w:rsidR="00CF3F38" w:rsidRPr="00FC6028" w:rsidRDefault="00CF3F38" w:rsidP="00943C87">
            <w:pPr>
              <w:jc w:val="center"/>
              <w:rPr>
                <w:rFonts w:asciiTheme="minorHAnsi" w:hAnsiTheme="minorHAnsi"/>
                <w:b/>
                <w:sz w:val="20"/>
              </w:rPr>
            </w:pPr>
            <w:r w:rsidRPr="00FC6028">
              <w:rPr>
                <w:rFonts w:asciiTheme="minorHAnsi" w:hAnsiTheme="minorHAnsi"/>
                <w:b/>
                <w:sz w:val="20"/>
              </w:rPr>
              <w:t>No.</w:t>
            </w:r>
          </w:p>
        </w:tc>
        <w:tc>
          <w:tcPr>
            <w:tcW w:w="2994" w:type="dxa"/>
            <w:shd w:val="clear" w:color="auto" w:fill="auto"/>
          </w:tcPr>
          <w:p w:rsidR="00CF3F38" w:rsidRPr="00FC6028" w:rsidRDefault="00CF3F38" w:rsidP="00943C87">
            <w:pPr>
              <w:jc w:val="center"/>
              <w:rPr>
                <w:rFonts w:asciiTheme="minorHAnsi" w:hAnsiTheme="minorHAnsi"/>
                <w:b/>
                <w:sz w:val="20"/>
              </w:rPr>
            </w:pPr>
            <w:r w:rsidRPr="00FC6028">
              <w:rPr>
                <w:rFonts w:asciiTheme="minorHAnsi" w:hAnsiTheme="minorHAnsi"/>
                <w:b/>
                <w:sz w:val="20"/>
              </w:rPr>
              <w:t>Matrícula</w:t>
            </w:r>
          </w:p>
        </w:tc>
        <w:tc>
          <w:tcPr>
            <w:tcW w:w="2710" w:type="dxa"/>
            <w:shd w:val="clear" w:color="auto" w:fill="auto"/>
          </w:tcPr>
          <w:p w:rsidR="00CF3F38" w:rsidRPr="00FC6028" w:rsidRDefault="00CF3F38" w:rsidP="00943C87">
            <w:pPr>
              <w:jc w:val="center"/>
              <w:rPr>
                <w:rFonts w:asciiTheme="minorHAnsi" w:hAnsiTheme="minorHAnsi"/>
                <w:b/>
                <w:sz w:val="20"/>
              </w:rPr>
            </w:pPr>
            <w:r w:rsidRPr="00FC6028">
              <w:rPr>
                <w:rFonts w:asciiTheme="minorHAnsi" w:hAnsiTheme="minorHAnsi"/>
                <w:b/>
                <w:sz w:val="20"/>
              </w:rPr>
              <w:t>Nombre alumn</w:t>
            </w:r>
            <w:r w:rsidR="00941ABF">
              <w:rPr>
                <w:rFonts w:asciiTheme="minorHAnsi" w:hAnsiTheme="minorHAnsi"/>
                <w:b/>
                <w:sz w:val="20"/>
              </w:rPr>
              <w:t>o</w:t>
            </w:r>
            <w:r>
              <w:rPr>
                <w:rFonts w:asciiTheme="minorHAnsi" w:hAnsiTheme="minorHAnsi"/>
                <w:b/>
                <w:sz w:val="20"/>
              </w:rPr>
              <w:t>/a</w:t>
            </w:r>
          </w:p>
        </w:tc>
        <w:tc>
          <w:tcPr>
            <w:tcW w:w="3316" w:type="dxa"/>
            <w:shd w:val="clear" w:color="auto" w:fill="auto"/>
          </w:tcPr>
          <w:p w:rsidR="00CF3F38" w:rsidRPr="00FC6028" w:rsidRDefault="00CF3F38" w:rsidP="00943C87">
            <w:pPr>
              <w:jc w:val="center"/>
              <w:rPr>
                <w:rFonts w:asciiTheme="minorHAnsi" w:hAnsiTheme="minorHAnsi"/>
                <w:b/>
                <w:sz w:val="20"/>
              </w:rPr>
            </w:pPr>
            <w:r w:rsidRPr="00FC6028">
              <w:rPr>
                <w:rFonts w:asciiTheme="minorHAnsi" w:hAnsiTheme="minorHAnsi"/>
                <w:b/>
                <w:sz w:val="20"/>
              </w:rPr>
              <w:t>Firma</w:t>
            </w: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74"/>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2</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3</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74"/>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4</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5</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6</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74"/>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7</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8</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74"/>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9</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10</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74"/>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11</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12</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13</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74"/>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14</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15</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74"/>
        </w:trPr>
        <w:tc>
          <w:tcPr>
            <w:tcW w:w="536" w:type="dxa"/>
            <w:shd w:val="clear" w:color="auto" w:fill="auto"/>
          </w:tcPr>
          <w:p w:rsidR="00CF3F38" w:rsidRPr="00FC6028" w:rsidRDefault="00CF3F38" w:rsidP="00943C87">
            <w:pPr>
              <w:jc w:val="center"/>
              <w:rPr>
                <w:rFonts w:asciiTheme="minorHAnsi" w:hAnsiTheme="minorHAnsi"/>
                <w:sz w:val="20"/>
              </w:rPr>
            </w:pPr>
            <w:bookmarkStart w:id="0" w:name="_GoBack"/>
            <w:bookmarkEnd w:id="0"/>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17</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74"/>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18</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394"/>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19</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r w:rsidR="00CF3F38" w:rsidRPr="00FC6028" w:rsidTr="00943C87">
        <w:trPr>
          <w:trHeight w:val="259"/>
        </w:trPr>
        <w:tc>
          <w:tcPr>
            <w:tcW w:w="536" w:type="dxa"/>
            <w:shd w:val="clear" w:color="auto" w:fill="auto"/>
          </w:tcPr>
          <w:p w:rsidR="00CF3F38" w:rsidRPr="00FC6028" w:rsidRDefault="00CF3F38" w:rsidP="00943C87">
            <w:pPr>
              <w:jc w:val="center"/>
              <w:rPr>
                <w:rFonts w:asciiTheme="minorHAnsi" w:hAnsiTheme="minorHAnsi"/>
                <w:sz w:val="20"/>
              </w:rPr>
            </w:pPr>
            <w:r w:rsidRPr="00FC6028">
              <w:rPr>
                <w:rFonts w:asciiTheme="minorHAnsi" w:hAnsiTheme="minorHAnsi"/>
                <w:sz w:val="20"/>
              </w:rPr>
              <w:t>20</w:t>
            </w:r>
          </w:p>
        </w:tc>
        <w:tc>
          <w:tcPr>
            <w:tcW w:w="2994" w:type="dxa"/>
            <w:shd w:val="clear" w:color="auto" w:fill="auto"/>
          </w:tcPr>
          <w:p w:rsidR="00CF3F38" w:rsidRPr="00147686" w:rsidRDefault="00CF3F38" w:rsidP="00943C87">
            <w:pPr>
              <w:jc w:val="both"/>
              <w:rPr>
                <w:rFonts w:ascii="Cambria" w:hAnsi="Cambria"/>
              </w:rPr>
            </w:pPr>
          </w:p>
        </w:tc>
        <w:tc>
          <w:tcPr>
            <w:tcW w:w="2710" w:type="dxa"/>
            <w:shd w:val="clear" w:color="auto" w:fill="auto"/>
          </w:tcPr>
          <w:p w:rsidR="00CF3F38" w:rsidRPr="00147686" w:rsidRDefault="00CF3F38" w:rsidP="00943C87">
            <w:pPr>
              <w:jc w:val="both"/>
              <w:rPr>
                <w:rFonts w:ascii="Cambria" w:hAnsi="Cambria"/>
              </w:rPr>
            </w:pPr>
          </w:p>
        </w:tc>
        <w:tc>
          <w:tcPr>
            <w:tcW w:w="3316" w:type="dxa"/>
            <w:shd w:val="clear" w:color="auto" w:fill="auto"/>
          </w:tcPr>
          <w:p w:rsidR="00CF3F38" w:rsidRPr="00147686" w:rsidRDefault="00CF3F38" w:rsidP="00943C87">
            <w:pPr>
              <w:jc w:val="both"/>
              <w:rPr>
                <w:rFonts w:ascii="Cambria" w:hAnsi="Cambria"/>
              </w:rPr>
            </w:pPr>
          </w:p>
        </w:tc>
      </w:tr>
    </w:tbl>
    <w:p w:rsidR="00CF3F38" w:rsidRPr="00CF3F38" w:rsidRDefault="00CF3F38"/>
    <w:sectPr w:rsidR="00CF3F38" w:rsidRPr="00CF3F38" w:rsidSect="001F5E9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92" w:rsidRDefault="00C50892" w:rsidP="00D73425">
      <w:r>
        <w:separator/>
      </w:r>
    </w:p>
  </w:endnote>
  <w:endnote w:type="continuationSeparator" w:id="0">
    <w:p w:rsidR="00C50892" w:rsidRDefault="00C50892" w:rsidP="00D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25" w:rsidRPr="00043454" w:rsidRDefault="00D73425" w:rsidP="00D73425">
    <w:pPr>
      <w:pStyle w:val="Piedepgina"/>
      <w:tabs>
        <w:tab w:val="center" w:pos="4536"/>
        <w:tab w:val="right" w:pos="9214"/>
      </w:tabs>
      <w:jc w:val="center"/>
    </w:pPr>
    <w:r w:rsidRPr="00F413BE">
      <w:rPr>
        <w:sz w:val="16"/>
        <w:szCs w:val="16"/>
      </w:rPr>
      <w:t xml:space="preserve">Revisión </w:t>
    </w:r>
    <w:r w:rsidR="00447592">
      <w:rPr>
        <w:sz w:val="16"/>
        <w:szCs w:val="16"/>
      </w:rPr>
      <w:t>2</w:t>
    </w:r>
    <w:r w:rsidRPr="00F413BE">
      <w:rPr>
        <w:sz w:val="16"/>
        <w:szCs w:val="16"/>
      </w:rPr>
      <w:t xml:space="preserve">, </w:t>
    </w:r>
    <w:r w:rsidR="00447592">
      <w:rPr>
        <w:sz w:val="16"/>
        <w:szCs w:val="16"/>
      </w:rPr>
      <w:t>junio 20</w:t>
    </w:r>
    <w:r w:rsidRPr="00F413BE">
      <w:rPr>
        <w:sz w:val="16"/>
        <w:szCs w:val="16"/>
      </w:rPr>
      <w:t>, 201</w:t>
    </w:r>
    <w:r w:rsidR="00447592">
      <w:rPr>
        <w:sz w:val="16"/>
        <w:szCs w:val="16"/>
      </w:rPr>
      <w:t>9</w:t>
    </w:r>
    <w:r>
      <w:rPr>
        <w:sz w:val="16"/>
        <w:szCs w:val="16"/>
      </w:rPr>
      <w:tab/>
    </w:r>
    <w:r w:rsidRPr="00CE09D1">
      <w:rPr>
        <w:sz w:val="16"/>
        <w:szCs w:val="16"/>
      </w:rPr>
      <w:t xml:space="preserve">Página </w:t>
    </w:r>
    <w:r w:rsidR="00416E39" w:rsidRPr="00CE09D1">
      <w:rPr>
        <w:b/>
        <w:sz w:val="16"/>
        <w:szCs w:val="16"/>
      </w:rPr>
      <w:fldChar w:fldCharType="begin"/>
    </w:r>
    <w:r w:rsidRPr="00CE09D1">
      <w:rPr>
        <w:b/>
        <w:sz w:val="16"/>
        <w:szCs w:val="16"/>
      </w:rPr>
      <w:instrText>PAGE</w:instrText>
    </w:r>
    <w:r w:rsidR="00416E39" w:rsidRPr="00CE09D1">
      <w:rPr>
        <w:b/>
        <w:sz w:val="16"/>
        <w:szCs w:val="16"/>
      </w:rPr>
      <w:fldChar w:fldCharType="separate"/>
    </w:r>
    <w:r w:rsidR="005F1033">
      <w:rPr>
        <w:b/>
        <w:noProof/>
        <w:sz w:val="16"/>
        <w:szCs w:val="16"/>
      </w:rPr>
      <w:t>1</w:t>
    </w:r>
    <w:r w:rsidR="00416E39" w:rsidRPr="00CE09D1">
      <w:rPr>
        <w:b/>
        <w:sz w:val="16"/>
        <w:szCs w:val="16"/>
      </w:rPr>
      <w:fldChar w:fldCharType="end"/>
    </w:r>
    <w:r w:rsidRPr="00CE09D1">
      <w:rPr>
        <w:sz w:val="16"/>
        <w:szCs w:val="16"/>
      </w:rPr>
      <w:t xml:space="preserve"> de </w:t>
    </w:r>
    <w:r w:rsidR="00416E39" w:rsidRPr="00CE09D1">
      <w:rPr>
        <w:b/>
        <w:sz w:val="16"/>
        <w:szCs w:val="16"/>
      </w:rPr>
      <w:fldChar w:fldCharType="begin"/>
    </w:r>
    <w:r w:rsidRPr="00CE09D1">
      <w:rPr>
        <w:b/>
        <w:sz w:val="16"/>
        <w:szCs w:val="16"/>
      </w:rPr>
      <w:instrText>NUMPAGES</w:instrText>
    </w:r>
    <w:r w:rsidR="00416E39" w:rsidRPr="00CE09D1">
      <w:rPr>
        <w:b/>
        <w:sz w:val="16"/>
        <w:szCs w:val="16"/>
      </w:rPr>
      <w:fldChar w:fldCharType="separate"/>
    </w:r>
    <w:r w:rsidR="005F1033">
      <w:rPr>
        <w:b/>
        <w:noProof/>
        <w:sz w:val="16"/>
        <w:szCs w:val="16"/>
      </w:rPr>
      <w:t>2</w:t>
    </w:r>
    <w:r w:rsidR="00416E39" w:rsidRPr="00CE09D1">
      <w:rPr>
        <w:b/>
        <w:sz w:val="16"/>
        <w:szCs w:val="16"/>
      </w:rPr>
      <w:fldChar w:fldCharType="end"/>
    </w:r>
    <w:r>
      <w:rPr>
        <w:sz w:val="16"/>
        <w:szCs w:val="16"/>
      </w:rPr>
      <w:tab/>
      <w:t>Código: ACA-05- FO-02</w:t>
    </w:r>
  </w:p>
  <w:p w:rsidR="00D73425" w:rsidRDefault="00D73425" w:rsidP="00D73425">
    <w:pPr>
      <w:tabs>
        <w:tab w:val="left" w:pos="0"/>
        <w:tab w:val="center" w:pos="6379"/>
        <w:tab w:val="right" w:pos="13297"/>
      </w:tabs>
      <w:jc w:val="center"/>
      <w:rPr>
        <w:b/>
        <w:caps/>
        <w:sz w:val="16"/>
        <w:szCs w:val="16"/>
      </w:rPr>
    </w:pPr>
    <w:r w:rsidRPr="009F4D8E">
      <w:rPr>
        <w:sz w:val="16"/>
        <w:szCs w:val="16"/>
      </w:rPr>
      <w:t>Documento impreso o electrónico que no se consulte directamente en el portal SIGC (</w:t>
    </w:r>
    <w:hyperlink r:id="rId1" w:history="1">
      <w:r w:rsidRPr="009F4D8E">
        <w:rPr>
          <w:rStyle w:val="Hipervnculo"/>
          <w:sz w:val="16"/>
          <w:szCs w:val="16"/>
        </w:rPr>
        <w:t>http://sigc.uqroo.mx/</w:t>
      </w:r>
    </w:hyperlink>
    <w:r w:rsidRPr="009F4D8E">
      <w:rPr>
        <w:sz w:val="16"/>
        <w:szCs w:val="16"/>
      </w:rPr>
      <w:t xml:space="preserve">) se considera </w:t>
    </w:r>
    <w:r w:rsidRPr="009F4D8E">
      <w:rPr>
        <w:b/>
        <w:caps/>
        <w:sz w:val="16"/>
        <w:szCs w:val="16"/>
      </w:rPr>
      <w:t>copia no controlada</w:t>
    </w:r>
  </w:p>
  <w:p w:rsidR="00BC2EB9" w:rsidRDefault="00BC2EB9" w:rsidP="00BC2EB9">
    <w:pPr>
      <w:pStyle w:val="Default"/>
      <w:jc w:val="center"/>
      <w:rPr>
        <w:rFonts w:ascii="Times New Roman" w:hAnsi="Times New Roman" w:cs="Times New Roman"/>
        <w:b/>
        <w:bCs/>
        <w:sz w:val="10"/>
      </w:rPr>
    </w:pPr>
    <w:r>
      <w:rPr>
        <w:rFonts w:ascii="Times New Roman" w:hAnsi="Times New Roman" w:cs="Times New Roman"/>
        <w:b/>
        <w:bCs/>
        <w:sz w:val="10"/>
      </w:rPr>
      <w:t>AVISO DE PRIVACIDAD SIMPLIFICADO PARA EL PROCESO</w:t>
    </w:r>
    <w:r>
      <w:rPr>
        <w:rFonts w:ascii="Times New Roman" w:hAnsi="Times New Roman" w:cs="Times New Roman"/>
        <w:b/>
        <w:bCs/>
        <w:i/>
        <w:sz w:val="10"/>
      </w:rPr>
      <w:t xml:space="preserve"> GESTIÓN DEL CURSO (ACA-05)</w:t>
    </w:r>
    <w:r>
      <w:rPr>
        <w:rFonts w:ascii="Times New Roman" w:hAnsi="Times New Roman" w:cs="Times New Roman"/>
        <w:b/>
        <w:bCs/>
        <w:sz w:val="10"/>
      </w:rPr>
      <w:t xml:space="preserve"> DEL SISTEMA INSTITUCIONAL DE GESTIÓN DE LA CALIDAD DE LA UNIVERSIDAD DE QUINTANA ROO</w:t>
    </w:r>
  </w:p>
  <w:p w:rsidR="00BC2EB9" w:rsidRDefault="00BC2EB9" w:rsidP="00BC2EB9">
    <w:pPr>
      <w:jc w:val="both"/>
      <w:rPr>
        <w:sz w:val="10"/>
      </w:rPr>
    </w:pPr>
    <w:r>
      <w:rPr>
        <w:sz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 la Secretaria General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BC2EB9" w:rsidRDefault="00BC2EB9" w:rsidP="00BC2EB9">
    <w:pPr>
      <w:pStyle w:val="Default"/>
      <w:jc w:val="both"/>
      <w:rPr>
        <w:rFonts w:ascii="Times New Roman" w:hAnsi="Times New Roman" w:cs="Times New Roman"/>
        <w:sz w:val="10"/>
      </w:rPr>
    </w:pPr>
    <w:r>
      <w:rPr>
        <w:rFonts w:ascii="Times New Roman" w:hAnsi="Times New Roman" w:cs="Times New Roman"/>
        <w:sz w:val="10"/>
      </w:rPr>
      <w:t xml:space="preserve">Lo datos personales recabados serán utilizados con la finalidad de llevar a cabo el proceso de Gestión del Curso del Sistema Integral de Gestión de la Calidad. El tratamiento de datos que contiene la información de datos personales, podrá ser utilizado por otras direcciones académicas y administrativas de la Universidad de Quintan Roo para los mismos fines. </w:t>
    </w:r>
  </w:p>
  <w:p w:rsidR="00BC2EB9" w:rsidRDefault="00BC2EB9" w:rsidP="00BC2EB9">
    <w:pPr>
      <w:pStyle w:val="Default"/>
      <w:jc w:val="both"/>
      <w:rPr>
        <w:rFonts w:ascii="Times New Roman" w:hAnsi="Times New Roman" w:cs="Times New Roman"/>
        <w:sz w:val="10"/>
      </w:rPr>
    </w:pPr>
    <w:r>
      <w:rPr>
        <w:rFonts w:ascii="Times New Roman" w:hAnsi="Times New Roman" w:cs="Times New Roman"/>
        <w:sz w:val="10"/>
      </w:rPr>
      <w:t xml:space="preserve">Para mayor detalle consulte, nuestro </w:t>
    </w:r>
    <w:r>
      <w:rPr>
        <w:rFonts w:ascii="Times New Roman" w:hAnsi="Times New Roman" w:cs="Times New Roman"/>
        <w:bCs/>
        <w:sz w:val="10"/>
      </w:rPr>
      <w:t xml:space="preserve">Aviso de Privacidad Integral </w:t>
    </w:r>
    <w:r>
      <w:rPr>
        <w:rFonts w:ascii="Times New Roman" w:hAnsi="Times New Roman" w:cs="Times New Roman"/>
        <w:sz w:val="10"/>
      </w:rPr>
      <w:t xml:space="preserve">en la página institucional </w:t>
    </w:r>
    <w:hyperlink r:id="rId2" w:history="1">
      <w:r>
        <w:rPr>
          <w:rStyle w:val="Hipervnculo"/>
          <w:rFonts w:ascii="Times New Roman" w:hAnsi="Times New Roman" w:cs="Times New Roman"/>
          <w:sz w:val="10"/>
        </w:rPr>
        <w:t>www.uqroo.mx</w:t>
      </w:r>
    </w:hyperlink>
    <w:r>
      <w:rPr>
        <w:rFonts w:ascii="Times New Roman" w:hAnsi="Times New Roman" w:cs="Times New Roman"/>
        <w:sz w:val="10"/>
      </w:rPr>
      <w:t xml:space="preserve"> en la sección “Avisos de Privacidad” o bien, de manera presencial en la Secretaria General de esta Universidad y/ áreas homologas en las Unidades Académicas de Cozumel, Playa del Carmen y Cancún.</w:t>
    </w:r>
  </w:p>
  <w:p w:rsidR="00BC2EB9" w:rsidRPr="00BC2EB9" w:rsidRDefault="00BC2EB9" w:rsidP="00D73425">
    <w:pPr>
      <w:tabs>
        <w:tab w:val="left" w:pos="0"/>
        <w:tab w:val="center" w:pos="6379"/>
        <w:tab w:val="right" w:pos="13297"/>
      </w:tabs>
      <w:jc w:val="center"/>
      <w:rPr>
        <w:b/>
        <w:caps/>
        <w:sz w:val="16"/>
        <w:szCs w:val="16"/>
        <w:lang w:val="es-MX"/>
      </w:rPr>
    </w:pPr>
  </w:p>
  <w:p w:rsidR="009325F7" w:rsidRDefault="009325F7" w:rsidP="00D73425">
    <w:pPr>
      <w:tabs>
        <w:tab w:val="left" w:pos="0"/>
        <w:tab w:val="center" w:pos="6379"/>
        <w:tab w:val="right" w:pos="13297"/>
      </w:tabs>
      <w:jc w:val="center"/>
      <w:rPr>
        <w:b/>
        <w:caps/>
        <w:sz w:val="16"/>
        <w:szCs w:val="16"/>
      </w:rPr>
    </w:pPr>
  </w:p>
  <w:p w:rsidR="00D73425" w:rsidRDefault="00D734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92" w:rsidRDefault="00C50892" w:rsidP="00D73425">
      <w:r>
        <w:separator/>
      </w:r>
    </w:p>
  </w:footnote>
  <w:footnote w:type="continuationSeparator" w:id="0">
    <w:p w:rsidR="00C50892" w:rsidRDefault="00C50892" w:rsidP="00D7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25" w:rsidRPr="008B0935" w:rsidRDefault="00D73425" w:rsidP="00D73425">
    <w:pPr>
      <w:tabs>
        <w:tab w:val="center" w:pos="4419"/>
        <w:tab w:val="right" w:pos="8838"/>
      </w:tabs>
      <w:jc w:val="center"/>
      <w:rPr>
        <w:rFonts w:ascii="Arial" w:hAnsi="Arial"/>
        <w:b/>
        <w:color w:val="006600"/>
        <w:sz w:val="40"/>
        <w:szCs w:val="40"/>
      </w:rPr>
    </w:pPr>
    <w:r>
      <w:rPr>
        <w:noProof/>
        <w:lang w:val="es-MX" w:eastAsia="es-MX"/>
      </w:rPr>
      <w:drawing>
        <wp:anchor distT="0" distB="0" distL="114300" distR="114300" simplePos="0" relativeHeight="251665920" behindDoc="1" locked="0" layoutInCell="1" allowOverlap="1">
          <wp:simplePos x="0" y="0"/>
          <wp:positionH relativeFrom="column">
            <wp:posOffset>-546735</wp:posOffset>
          </wp:positionH>
          <wp:positionV relativeFrom="paragraph">
            <wp:posOffset>-252730</wp:posOffset>
          </wp:positionV>
          <wp:extent cx="1028700" cy="839470"/>
          <wp:effectExtent l="19050" t="0" r="0" b="0"/>
          <wp:wrapSquare wrapText="bothSides"/>
          <wp:docPr id="1" name="Imagen 3" descr="escu tra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 trajan"/>
                  <pic:cNvPicPr>
                    <a:picLocks noChangeAspect="1" noChangeArrowheads="1"/>
                  </pic:cNvPicPr>
                </pic:nvPicPr>
                <pic:blipFill>
                  <a:blip r:embed="rId1"/>
                  <a:srcRect/>
                  <a:stretch>
                    <a:fillRect/>
                  </a:stretch>
                </pic:blipFill>
                <pic:spPr bwMode="auto">
                  <a:xfrm>
                    <a:off x="0" y="0"/>
                    <a:ext cx="1028700" cy="839470"/>
                  </a:xfrm>
                  <a:prstGeom prst="rect">
                    <a:avLst/>
                  </a:prstGeom>
                  <a:noFill/>
                  <a:ln w="9525">
                    <a:noFill/>
                    <a:miter lim="800000"/>
                    <a:headEnd/>
                    <a:tailEnd/>
                  </a:ln>
                </pic:spPr>
              </pic:pic>
            </a:graphicData>
          </a:graphic>
        </wp:anchor>
      </w:drawing>
    </w:r>
    <w:r w:rsidRPr="008B0935">
      <w:rPr>
        <w:rFonts w:ascii="Arial" w:hAnsi="Arial"/>
        <w:b/>
        <w:color w:val="006600"/>
        <w:sz w:val="40"/>
        <w:szCs w:val="40"/>
      </w:rPr>
      <w:t>UNIVERSIDAD DE QUINTANA ROO</w:t>
    </w:r>
  </w:p>
  <w:p w:rsidR="00D73425" w:rsidRPr="008B0935" w:rsidRDefault="00D73425" w:rsidP="009325F7">
    <w:pPr>
      <w:tabs>
        <w:tab w:val="center" w:pos="4419"/>
      </w:tabs>
      <w:jc w:val="center"/>
      <w:rPr>
        <w:rFonts w:ascii="Calibri" w:hAnsi="Calibri"/>
        <w:b/>
        <w:color w:val="006600"/>
        <w:szCs w:val="28"/>
      </w:rPr>
    </w:pPr>
    <w:r w:rsidRPr="008B0935">
      <w:rPr>
        <w:rFonts w:ascii="Calibri" w:hAnsi="Calibri"/>
        <w:b/>
        <w:color w:val="006600"/>
        <w:szCs w:val="28"/>
      </w:rPr>
      <w:t>Procedi</w:t>
    </w:r>
    <w:r w:rsidR="00782701">
      <w:rPr>
        <w:rFonts w:ascii="Calibri" w:hAnsi="Calibri"/>
        <w:b/>
        <w:color w:val="006600"/>
        <w:szCs w:val="28"/>
      </w:rPr>
      <w:t>miento: Operación de proceso e</w:t>
    </w:r>
    <w:r w:rsidRPr="008B0935">
      <w:rPr>
        <w:rFonts w:ascii="Calibri" w:hAnsi="Calibri"/>
        <w:b/>
        <w:color w:val="006600"/>
        <w:szCs w:val="28"/>
      </w:rPr>
      <w:t>nseñanza aprendizaje frente a grupo</w:t>
    </w:r>
  </w:p>
  <w:p w:rsidR="00D73425" w:rsidRDefault="00D734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3425"/>
    <w:rsid w:val="000C5A96"/>
    <w:rsid w:val="00103875"/>
    <w:rsid w:val="00120DF5"/>
    <w:rsid w:val="001323B7"/>
    <w:rsid w:val="00195862"/>
    <w:rsid w:val="001C637A"/>
    <w:rsid w:val="001F5E96"/>
    <w:rsid w:val="00210136"/>
    <w:rsid w:val="002868BF"/>
    <w:rsid w:val="003C46C8"/>
    <w:rsid w:val="004027D3"/>
    <w:rsid w:val="00416E39"/>
    <w:rsid w:val="00447592"/>
    <w:rsid w:val="00507CAA"/>
    <w:rsid w:val="005F1033"/>
    <w:rsid w:val="005F5C87"/>
    <w:rsid w:val="0064722B"/>
    <w:rsid w:val="006F0D44"/>
    <w:rsid w:val="00756EBC"/>
    <w:rsid w:val="00767AA8"/>
    <w:rsid w:val="00782701"/>
    <w:rsid w:val="007F764F"/>
    <w:rsid w:val="009325F7"/>
    <w:rsid w:val="00941ABF"/>
    <w:rsid w:val="00A67F24"/>
    <w:rsid w:val="00B76D62"/>
    <w:rsid w:val="00BC2EB9"/>
    <w:rsid w:val="00C50892"/>
    <w:rsid w:val="00C92221"/>
    <w:rsid w:val="00CF3F38"/>
    <w:rsid w:val="00D542E7"/>
    <w:rsid w:val="00D73425"/>
    <w:rsid w:val="00DE06AA"/>
    <w:rsid w:val="00E37D52"/>
    <w:rsid w:val="00EB5AC4"/>
    <w:rsid w:val="00EE7CB0"/>
    <w:rsid w:val="00F974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731A"/>
  <w15:docId w15:val="{15B75EE9-929A-49DE-BD6D-C1F1B887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38"/>
    <w:pPr>
      <w:ind w:left="0" w:firstLine="0"/>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425"/>
    <w:pPr>
      <w:tabs>
        <w:tab w:val="center" w:pos="4419"/>
        <w:tab w:val="right" w:pos="8838"/>
      </w:tabs>
      <w:ind w:left="357" w:hanging="357"/>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D73425"/>
  </w:style>
  <w:style w:type="paragraph" w:styleId="Piedepgina">
    <w:name w:val="footer"/>
    <w:basedOn w:val="Normal"/>
    <w:link w:val="PiedepginaCar"/>
    <w:uiPriority w:val="99"/>
    <w:unhideWhenUsed/>
    <w:rsid w:val="00D73425"/>
    <w:pPr>
      <w:tabs>
        <w:tab w:val="center" w:pos="4419"/>
        <w:tab w:val="right" w:pos="8838"/>
      </w:tabs>
      <w:ind w:left="357" w:hanging="357"/>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D73425"/>
  </w:style>
  <w:style w:type="character" w:styleId="Hipervnculo">
    <w:name w:val="Hyperlink"/>
    <w:rsid w:val="00D73425"/>
    <w:rPr>
      <w:color w:val="0000FF"/>
      <w:u w:val="single"/>
    </w:rPr>
  </w:style>
  <w:style w:type="paragraph" w:styleId="Textoindependiente">
    <w:name w:val="Body Text"/>
    <w:basedOn w:val="Normal"/>
    <w:link w:val="TextoindependienteCar"/>
    <w:rsid w:val="00CF3F38"/>
    <w:pPr>
      <w:jc w:val="both"/>
    </w:pPr>
  </w:style>
  <w:style w:type="character" w:customStyle="1" w:styleId="TextoindependienteCar">
    <w:name w:val="Texto independiente Car"/>
    <w:basedOn w:val="Fuentedeprrafopredeter"/>
    <w:link w:val="Textoindependiente"/>
    <w:rsid w:val="00CF3F38"/>
    <w:rPr>
      <w:rFonts w:ascii="Times New Roman" w:eastAsia="Times New Roman" w:hAnsi="Times New Roman" w:cs="Times New Roman"/>
      <w:sz w:val="24"/>
      <w:szCs w:val="24"/>
      <w:lang w:val="es-ES" w:eastAsia="es-ES"/>
    </w:rPr>
  </w:style>
  <w:style w:type="paragraph" w:customStyle="1" w:styleId="Default">
    <w:name w:val="Default"/>
    <w:rsid w:val="00BC2EB9"/>
    <w:pPr>
      <w:autoSpaceDE w:val="0"/>
      <w:autoSpaceDN w:val="0"/>
      <w:adjustRightInd w:val="0"/>
      <w:ind w:left="0" w:firstLine="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qroo.mx" TargetMode="External"/><Relationship Id="rId1" Type="http://schemas.openxmlformats.org/officeDocument/2006/relationships/hyperlink" Target="http://sigc.uqro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140</Words>
  <Characters>772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Virgis</dc:creator>
  <cp:lastModifiedBy>Christian</cp:lastModifiedBy>
  <cp:revision>7</cp:revision>
  <cp:lastPrinted>2019-06-21T15:48:00Z</cp:lastPrinted>
  <dcterms:created xsi:type="dcterms:W3CDTF">2019-06-21T15:48:00Z</dcterms:created>
  <dcterms:modified xsi:type="dcterms:W3CDTF">2019-07-04T16:22:00Z</dcterms:modified>
</cp:coreProperties>
</file>